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CAA315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DE2FA5" w:rsidRPr="00DE2FA5">
        <w:t xml:space="preserve"> </w:t>
      </w:r>
      <w:r w:rsidR="00DE2FA5" w:rsidRPr="00DE2FA5">
        <w:rPr>
          <w:rFonts w:ascii="Arial" w:eastAsia="MS Mincho" w:hAnsi="Arial" w:cs="Arial"/>
          <w:b/>
          <w:sz w:val="24"/>
          <w:szCs w:val="24"/>
          <w:lang w:eastAsia="ja-JP"/>
        </w:rPr>
        <w:t>261084</w:t>
      </w:r>
    </w:p>
    <w:p w14:paraId="37928451" w14:textId="64506ECA"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32C12D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703D0">
        <w:rPr>
          <w:rFonts w:ascii="Arial" w:hAnsi="Arial" w:cs="Arial"/>
          <w:b/>
          <w:bCs/>
        </w:rPr>
        <w:t>LG Electronics</w:t>
      </w:r>
    </w:p>
    <w:p w14:paraId="4711311D" w14:textId="69763DD3"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36569">
        <w:rPr>
          <w:rFonts w:ascii="Arial" w:hAnsi="Arial" w:cs="Arial"/>
          <w:b/>
          <w:bCs/>
        </w:rPr>
        <w:t xml:space="preserve">On </w:t>
      </w:r>
      <w:r w:rsidR="003114C8">
        <w:rPr>
          <w:rFonts w:ascii="Arial" w:hAnsi="Arial" w:cs="Arial"/>
          <w:b/>
          <w:bCs/>
        </w:rPr>
        <w:t>Experienced Data Rate KPI for Immersive Media service for AAM/UAM via NTN</w:t>
      </w:r>
    </w:p>
    <w:p w14:paraId="7996084A" w14:textId="7F9D3A9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8703D0" w:rsidRPr="00936FD7">
        <w:rPr>
          <w:rFonts w:ascii="Arial" w:hAnsi="Arial" w:cs="Arial"/>
          <w:b/>
          <w:bCs/>
        </w:rPr>
        <w:t>TR 22.870</w:t>
      </w:r>
      <w:r w:rsidR="008703D0">
        <w:rPr>
          <w:rFonts w:ascii="Arial" w:hAnsi="Arial" w:cs="Arial"/>
          <w:b/>
          <w:bCs/>
        </w:rPr>
        <w:t>v1.1.0</w:t>
      </w:r>
    </w:p>
    <w:p w14:paraId="0BC8E829" w14:textId="75198B2C"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975ED">
        <w:rPr>
          <w:rFonts w:ascii="Arial" w:hAnsi="Arial" w:cs="Arial"/>
          <w:b/>
          <w:bCs/>
        </w:rPr>
        <w:t xml:space="preserve">8.1.5 </w:t>
      </w:r>
      <w:proofErr w:type="spellStart"/>
      <w:r w:rsidR="00D975ED">
        <w:rPr>
          <w:rFonts w:ascii="Arial" w:hAnsi="Arial" w:cs="Arial"/>
          <w:b/>
          <w:bCs/>
        </w:rPr>
        <w:t>Ubiq</w:t>
      </w:r>
      <w:proofErr w:type="spellEnd"/>
    </w:p>
    <w:p w14:paraId="357F2850" w14:textId="2E947D14"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EA649B">
        <w:rPr>
          <w:rFonts w:ascii="Arial" w:hAnsi="Arial" w:cs="Arial"/>
          <w:b/>
          <w:bCs/>
        </w:rPr>
        <w:t xml:space="preserve">Discussion </w:t>
      </w:r>
      <w:r w:rsidR="00936569">
        <w:rPr>
          <w:rFonts w:ascii="Arial" w:hAnsi="Arial" w:cs="Arial"/>
          <w:b/>
          <w:bCs/>
        </w:rPr>
        <w:t>(for information, if necessary)</w:t>
      </w:r>
    </w:p>
    <w:p w14:paraId="6A3A6079" w14:textId="3651C1E3"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703D0" w:rsidRPr="00936FD7">
        <w:rPr>
          <w:rFonts w:ascii="Arial" w:hAnsi="Arial" w:cs="Arial"/>
          <w:b/>
          <w:bCs/>
        </w:rPr>
        <w:t>Ki-Dong Lee (kidong</w:t>
      </w:r>
      <w:r w:rsidR="008703D0">
        <w:rPr>
          <w:rFonts w:ascii="Arial" w:hAnsi="Arial" w:cs="Arial"/>
          <w:b/>
          <w:bCs/>
        </w:rPr>
        <w:t>.</w:t>
      </w:r>
      <w:r w:rsidR="008703D0" w:rsidRPr="00936FD7">
        <w:rPr>
          <w:rFonts w:ascii="Arial" w:hAnsi="Arial" w:cs="Arial"/>
          <w:b/>
          <w:bCs/>
        </w:rPr>
        <w:t>lee (at) lge.com</w:t>
      </w:r>
      <w:r w:rsidR="008703D0">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390D2F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36569">
        <w:rPr>
          <w:rFonts w:ascii="Arial" w:eastAsia="Calibri" w:hAnsi="Arial" w:cs="Arial"/>
          <w:i/>
          <w:sz w:val="22"/>
          <w:szCs w:val="22"/>
        </w:rPr>
        <w:t xml:space="preserve">Experienced data rates (in </w:t>
      </w:r>
      <w:r w:rsidR="00EA649B">
        <w:rPr>
          <w:rFonts w:ascii="Arial" w:eastAsia="Calibri" w:hAnsi="Arial" w:cs="Arial"/>
          <w:i/>
          <w:sz w:val="22"/>
          <w:szCs w:val="22"/>
        </w:rPr>
        <w:t>KPI</w:t>
      </w:r>
      <w:r w:rsidR="00936569">
        <w:rPr>
          <w:rFonts w:ascii="Arial" w:eastAsia="Calibri" w:hAnsi="Arial" w:cs="Arial"/>
          <w:i/>
          <w:sz w:val="22"/>
          <w:szCs w:val="22"/>
        </w:rPr>
        <w:t xml:space="preserve">) are briefly </w:t>
      </w:r>
      <w:r w:rsidR="00EA649B">
        <w:rPr>
          <w:rFonts w:ascii="Arial" w:eastAsia="Calibri" w:hAnsi="Arial" w:cs="Arial"/>
          <w:i/>
          <w:sz w:val="22"/>
          <w:szCs w:val="22"/>
        </w:rPr>
        <w:t>revisited in regard to Immersive Media Service for AAM/UAM over NTN</w:t>
      </w:r>
      <w:r w:rsidR="00936569">
        <w:rPr>
          <w:rFonts w:ascii="Arial" w:eastAsia="Calibri" w:hAnsi="Arial" w:cs="Arial"/>
          <w:i/>
          <w:sz w:val="22"/>
          <w:szCs w:val="22"/>
        </w:rPr>
        <w:t>. Recommended to consider/use if necessary for detailed discussion during the course of KPI consolidation in the Ubiquitous section.</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2023F80" w14:textId="4504B200" w:rsidR="00962C34" w:rsidRDefault="00962C34" w:rsidP="00962C34">
      <w:pPr>
        <w:rPr>
          <w:noProof/>
        </w:rPr>
      </w:pPr>
    </w:p>
    <w:p w14:paraId="5032820B" w14:textId="40444B34" w:rsidR="00EA649B" w:rsidRDefault="00EA649B" w:rsidP="00EA649B">
      <w:pPr>
        <w:rPr>
          <w:noProof/>
        </w:rPr>
      </w:pPr>
      <w:r>
        <w:rPr>
          <w:noProof/>
        </w:rPr>
        <w:t xml:space="preserve">Case #1 </w:t>
      </w:r>
      <w:r w:rsidR="00992FB2" w:rsidRPr="00992FB2">
        <w:rPr>
          <w:noProof/>
        </w:rPr>
        <w:t xml:space="preserve">Longdress </w:t>
      </w:r>
      <w:r w:rsidR="00992FB2">
        <w:rPr>
          <w:noProof/>
        </w:rPr>
        <w:t>(</w:t>
      </w:r>
      <w:r w:rsidR="00992FB2" w:rsidRPr="00992FB2">
        <w:rPr>
          <w:noProof/>
        </w:rPr>
        <w:t>within the field of Volumetric Video</w:t>
      </w:r>
      <w:r w:rsidR="00992FB2">
        <w:rPr>
          <w:noProof/>
        </w:rPr>
        <w:t xml:space="preserve">) </w:t>
      </w:r>
      <w:r w:rsidR="00992FB2" w:rsidRPr="00992FB2">
        <w:rPr>
          <w:noProof/>
        </w:rPr>
        <w:t>—</w:t>
      </w:r>
      <w:r w:rsidR="00992FB2">
        <w:rPr>
          <w:noProof/>
        </w:rPr>
        <w:t xml:space="preserve"> </w:t>
      </w:r>
      <w:r w:rsidR="00992FB2" w:rsidRPr="00992FB2">
        <w:rPr>
          <w:noProof/>
        </w:rPr>
        <w:t>standard 3D Point Cloud test sequence</w:t>
      </w:r>
      <w:r w:rsidR="00992FB2" w:rsidRPr="00992FB2">
        <w:rPr>
          <w:noProof/>
        </w:rPr>
        <w:t xml:space="preserve"> </w:t>
      </w:r>
      <w:r>
        <w:rPr>
          <w:noProof/>
        </w:rPr>
        <w:t>with V</w:t>
      </w:r>
      <w:r w:rsidR="00992FB2">
        <w:rPr>
          <w:noProof/>
        </w:rPr>
        <w:t>-</w:t>
      </w:r>
      <w:r>
        <w:rPr>
          <w:noProof/>
        </w:rPr>
        <w:t>PCC</w:t>
      </w:r>
    </w:p>
    <w:p w14:paraId="593FF222" w14:textId="1F33B973" w:rsidR="00EA649B" w:rsidRDefault="00EA649B" w:rsidP="00EA649B">
      <w:pPr>
        <w:pStyle w:val="ListParagraph"/>
        <w:numPr>
          <w:ilvl w:val="0"/>
          <w:numId w:val="6"/>
        </w:numPr>
        <w:rPr>
          <w:noProof/>
        </w:rPr>
      </w:pPr>
      <w:r>
        <w:rPr>
          <w:noProof/>
        </w:rPr>
        <w:t>Uncompressed : 0.8M points per frame, total 300 frames, 10bits per each for Geometry X/Y/X, 8bits per each, 8bits per each fo r C olor R/G/B</w:t>
      </w:r>
      <w:r w:rsidR="00992FB2">
        <w:rPr>
          <w:noProof/>
        </w:rPr>
        <w:t>; given these,</w:t>
      </w:r>
      <w:r>
        <w:rPr>
          <w:noProof/>
        </w:rPr>
        <w:t xml:space="preserve"> </w:t>
      </w:r>
      <w:r w:rsidR="00992FB2">
        <w:rPr>
          <w:noProof/>
        </w:rPr>
        <w:t xml:space="preserve">with parameter settings of </w:t>
      </w:r>
      <w:r>
        <w:rPr>
          <w:noProof/>
        </w:rPr>
        <w:t>30fps</w:t>
      </w:r>
      <w:r w:rsidR="00992FB2">
        <w:rPr>
          <w:noProof/>
        </w:rPr>
        <w:t xml:space="preserve"> and</w:t>
      </w:r>
      <w:r>
        <w:rPr>
          <w:noProof/>
        </w:rPr>
        <w:t xml:space="preserve"> 43.2 Mbits /</w:t>
      </w:r>
      <w:r w:rsidR="00992FB2">
        <w:rPr>
          <w:noProof/>
        </w:rPr>
        <w:t xml:space="preserve"> frame, the expected results is </w:t>
      </w:r>
      <w:r w:rsidR="00992FB2">
        <w:rPr>
          <w:noProof/>
        </w:rPr>
        <w:t>1.296 Gbps</w:t>
      </w:r>
    </w:p>
    <w:p w14:paraId="727DC8CC" w14:textId="15F9735F" w:rsidR="00EA649B" w:rsidRDefault="00EA649B" w:rsidP="00EA649B">
      <w:pPr>
        <w:pStyle w:val="ListParagraph"/>
        <w:numPr>
          <w:ilvl w:val="0"/>
          <w:numId w:val="6"/>
        </w:numPr>
        <w:rPr>
          <w:noProof/>
        </w:rPr>
      </w:pPr>
      <w:r>
        <w:rPr>
          <w:noProof/>
        </w:rPr>
        <w:t xml:space="preserve">Compressed (≈50:1) : bpip (bits per input points) total 1.14 (Color 0.9, Geometry 0,11, Occupancy 0.13), geometry PSNR 70dB, color PSNR 36dB </w:t>
      </w:r>
      <w:r w:rsidR="00992FB2">
        <w:rPr>
          <w:noProof/>
        </w:rPr>
        <w:sym w:font="Wingdings" w:char="F0E0"/>
      </w:r>
      <w:r>
        <w:rPr>
          <w:noProof/>
        </w:rPr>
        <w:t xml:space="preserve"> expected result</w:t>
      </w:r>
      <w:r w:rsidR="00992FB2">
        <w:rPr>
          <w:noProof/>
        </w:rPr>
        <w:t xml:space="preserve"> is</w:t>
      </w:r>
      <w:r>
        <w:rPr>
          <w:noProof/>
        </w:rPr>
        <w:t xml:space="preserve"> 25 Mbps</w:t>
      </w:r>
    </w:p>
    <w:p w14:paraId="67E98480" w14:textId="1DEB4AF9" w:rsidR="00EA649B" w:rsidRDefault="00EA649B" w:rsidP="00EA649B">
      <w:pPr>
        <w:rPr>
          <w:noProof/>
        </w:rPr>
      </w:pPr>
      <w:r>
        <w:rPr>
          <w:noProof/>
        </w:rPr>
        <w:t xml:space="preserve">Case #2 </w:t>
      </w:r>
      <w:r w:rsidRPr="00EA649B">
        <w:rPr>
          <w:noProof/>
        </w:rPr>
        <w:t>Stanford (Virtual Pedestrian Navigation)</w:t>
      </w:r>
      <w:r w:rsidR="00992FB2">
        <w:rPr>
          <w:noProof/>
        </w:rPr>
        <w:t xml:space="preserve"> with </w:t>
      </w:r>
      <w:r>
        <w:rPr>
          <w:noProof/>
        </w:rPr>
        <w:t>G</w:t>
      </w:r>
      <w:r w:rsidR="00992FB2">
        <w:rPr>
          <w:noProof/>
        </w:rPr>
        <w:t>-</w:t>
      </w:r>
      <w:r>
        <w:rPr>
          <w:noProof/>
        </w:rPr>
        <w:t>PCC</w:t>
      </w:r>
    </w:p>
    <w:p w14:paraId="66A7FF2E" w14:textId="69E090D1" w:rsidR="00992FB2" w:rsidRDefault="00992FB2" w:rsidP="00EA649B">
      <w:pPr>
        <w:rPr>
          <w:noProof/>
        </w:rPr>
      </w:pPr>
      <w:r>
        <w:rPr>
          <w:noProof/>
        </w:rPr>
        <w:tab/>
        <w:t xml:space="preserve">Note: </w:t>
      </w:r>
      <w:r w:rsidRPr="00992FB2">
        <w:rPr>
          <w:noProof/>
        </w:rPr>
        <w:t>This sequence is part of the Stanford Drone Dataset (SDD) or related navigation benchmarks.</w:t>
      </w:r>
    </w:p>
    <w:p w14:paraId="346DD117" w14:textId="2DF06E5F" w:rsidR="00EA649B" w:rsidRDefault="00EA649B" w:rsidP="00EA649B">
      <w:pPr>
        <w:pStyle w:val="ListParagraph"/>
        <w:numPr>
          <w:ilvl w:val="0"/>
          <w:numId w:val="7"/>
        </w:numPr>
        <w:rPr>
          <w:noProof/>
        </w:rPr>
      </w:pPr>
      <w:r>
        <w:rPr>
          <w:noProof/>
        </w:rPr>
        <w:t xml:space="preserve">Uncompressed : 43.4M points per frame, 16bits per each for Geometry X/Y/X, 8bits per each for Color R/G/B  3.1248 Gbits /frame (fps is TBD depending upon </w:t>
      </w:r>
      <w:r>
        <w:rPr>
          <w:noProof/>
        </w:rPr>
        <w:t xml:space="preserve">detailed </w:t>
      </w:r>
      <w:r>
        <w:rPr>
          <w:noProof/>
        </w:rPr>
        <w:t>service</w:t>
      </w:r>
      <w:r>
        <w:rPr>
          <w:noProof/>
        </w:rPr>
        <w:t xml:space="preserve"> scenario)</w:t>
      </w:r>
    </w:p>
    <w:p w14:paraId="2DCF41DD" w14:textId="2A9E81EE" w:rsidR="00EA649B" w:rsidRDefault="00EA649B" w:rsidP="00EA649B">
      <w:pPr>
        <w:pStyle w:val="ListParagraph"/>
        <w:numPr>
          <w:ilvl w:val="0"/>
          <w:numId w:val="7"/>
        </w:numPr>
        <w:rPr>
          <w:noProof/>
        </w:rPr>
      </w:pPr>
      <w:r>
        <w:rPr>
          <w:noProof/>
        </w:rPr>
        <w:t>Compressed lossyG lossyA /r05; ≈20:1 ) : bpip (bits per input points) total 3.61 (Color 0.99, Geometry 2.61), geometry PSNR 88.9dB , color PSNR 41.7dB  ≈ 156 Mbits /frame</w:t>
      </w:r>
    </w:p>
    <w:p w14:paraId="13948D7D" w14:textId="77777777" w:rsidR="00EA649B" w:rsidRPr="0009108F" w:rsidRDefault="00EA649B" w:rsidP="00962C34">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FC1D894" w:rsidR="0009108F" w:rsidRDefault="00992FB2" w:rsidP="0009108F">
      <w:pPr>
        <w:rPr>
          <w:noProof/>
          <w:lang w:val="en-US"/>
        </w:rPr>
      </w:pPr>
      <w:r>
        <w:rPr>
          <w:noProof/>
          <w:lang w:val="en-US"/>
        </w:rPr>
        <w:t>There was a discussion on Experienced Data Rate requriements to support Immersive Media Servicein the Ubiquitous KPI table.</w:t>
      </w:r>
    </w:p>
    <w:p w14:paraId="6D567420" w14:textId="77777777" w:rsidR="00992FB2" w:rsidRPr="008A5E86" w:rsidRDefault="00992FB2" w:rsidP="0009108F">
      <w:pPr>
        <w:rPr>
          <w:noProof/>
          <w:lang w:val="en-US"/>
        </w:rPr>
      </w:pP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4F754613" w:rsidR="0009108F" w:rsidRDefault="0009108F" w:rsidP="0009108F">
      <w:pPr>
        <w:rPr>
          <w:noProof/>
          <w:lang w:val="en-US"/>
        </w:rPr>
      </w:pPr>
      <w:r w:rsidRPr="00D658A3">
        <w:rPr>
          <w:noProof/>
          <w:lang w:val="en-US"/>
        </w:rPr>
        <w:t xml:space="preserve">It is proposed to </w:t>
      </w:r>
      <w:r w:rsidR="007D0AAD">
        <w:rPr>
          <w:noProof/>
          <w:lang w:val="en-US"/>
        </w:rPr>
        <w:t xml:space="preserve">use this information as a high-level (approximat) values for experienced data rate for the aforementioned service scenarios over NTN, in the course of PR consolidation in FS_6G_REQ (related TR: </w:t>
      </w:r>
      <w:r w:rsidRPr="00D658A3">
        <w:rPr>
          <w:noProof/>
          <w:lang w:val="en-US"/>
        </w:rPr>
        <w:t xml:space="preserve">3GPP </w:t>
      </w:r>
      <w:r w:rsidR="00D23A61">
        <w:rPr>
          <w:noProof/>
          <w:lang w:val="en-US"/>
        </w:rPr>
        <w:t>22.870v1.1.0</w:t>
      </w:r>
      <w:r w:rsidR="007D0AAD">
        <w:rPr>
          <w:noProof/>
          <w:lang w:val="en-US"/>
        </w:rPr>
        <w:t>)</w:t>
      </w:r>
      <w:r>
        <w:rPr>
          <w:noProof/>
          <w:lang w:val="en-US"/>
        </w:rPr>
        <w:t>.</w:t>
      </w:r>
    </w:p>
    <w:p w14:paraId="68F4ECF7" w14:textId="730F3EB8" w:rsidR="007D0AAD" w:rsidRDefault="007D0AAD" w:rsidP="0009108F">
      <w:pPr>
        <w:rPr>
          <w:noProof/>
          <w:lang w:val="en-US"/>
        </w:rPr>
      </w:pPr>
      <w:r>
        <w:rPr>
          <w:noProof/>
          <w:lang w:val="en-US"/>
        </w:rPr>
        <w:t>NOTE: The proposed “experienced” data rates for DL and UL (as opposed to “peak”) towards ITU-R from various parties worldwide might be “practically” different from or deviated from what are required, as seen in the calculation, for such services; such as 300 Mbps DL and 50 Mbps UL while some companies shared their views or preference on 1000 Mbps DL and 500 Mbps UL although it is still possible that those values might be suitably modified during their discussion in relevant downstream WG(s) or TSG.</w:t>
      </w: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C499E46" w14:textId="46D2D86D" w:rsidR="007D0AAD" w:rsidRPr="00AD7C25" w:rsidRDefault="007D0AAD" w:rsidP="007D0AAD">
      <w:pPr>
        <w:rPr>
          <w:noProof/>
          <w:lang w:val="en-US"/>
        </w:rPr>
      </w:pPr>
      <w:r w:rsidRPr="00AD7C25">
        <w:rPr>
          <w:noProof/>
          <w:lang w:val="en-US"/>
        </w:rPr>
        <w:t>&lt;</w:t>
      </w:r>
      <w:r w:rsidRPr="007D0AAD">
        <w:rPr>
          <w:noProof/>
          <w:color w:val="FF0000"/>
          <w:lang w:val="en-US"/>
        </w:rPr>
        <w:t xml:space="preserve">NONE: </w:t>
      </w:r>
      <w:r w:rsidRPr="00AD7C25">
        <w:rPr>
          <w:noProof/>
          <w:lang w:val="en-US"/>
        </w:rPr>
        <w:t>Proposed change in</w:t>
      </w:r>
      <w:r>
        <w:rPr>
          <w:noProof/>
          <w:lang w:val="en-US"/>
        </w:rPr>
        <w:t xml:space="preserve"> </w:t>
      </w:r>
      <w:r w:rsidRPr="00AD7C25">
        <w:rPr>
          <w:noProof/>
          <w:lang w:val="en-US"/>
        </w:rPr>
        <w:t>revision marks&gt;</w:t>
      </w: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8982BA" w14:textId="51808E9F" w:rsidR="0009108F" w:rsidRPr="00AD7C25" w:rsidRDefault="0009108F" w:rsidP="0009108F">
      <w:pPr>
        <w:rPr>
          <w:noProof/>
          <w:lang w:val="en-US"/>
        </w:rPr>
      </w:pPr>
      <w:r w:rsidRPr="00AD7C25">
        <w:rPr>
          <w:noProof/>
          <w:lang w:val="en-US"/>
        </w:rPr>
        <w:t>&lt;</w:t>
      </w:r>
      <w:r w:rsidR="007D0AAD" w:rsidRPr="007D0AAD">
        <w:rPr>
          <w:noProof/>
          <w:color w:val="FF0000"/>
          <w:lang w:val="en-US"/>
        </w:rPr>
        <w:t xml:space="preserve"> </w:t>
      </w:r>
      <w:r w:rsidR="007D0AAD" w:rsidRPr="007D0AAD">
        <w:rPr>
          <w:noProof/>
          <w:color w:val="FF0000"/>
          <w:lang w:val="en-US"/>
        </w:rPr>
        <w:t xml:space="preserve">NONE: </w:t>
      </w:r>
      <w:r w:rsidRPr="00AD7C25">
        <w:rPr>
          <w:noProof/>
          <w:lang w:val="en-US"/>
        </w:rPr>
        <w:t>Proposed change in</w:t>
      </w:r>
      <w:r>
        <w:rPr>
          <w:noProof/>
          <w:lang w:val="en-US"/>
        </w:rPr>
        <w:t xml:space="preserve"> </w:t>
      </w:r>
      <w:r w:rsidRPr="00AD7C25">
        <w:rPr>
          <w:noProof/>
          <w:lang w:val="en-US"/>
        </w:rPr>
        <w:t>revision marks&gt;</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DA9A0" w14:textId="77777777" w:rsidR="00816789" w:rsidRDefault="00816789">
      <w:r>
        <w:separator/>
      </w:r>
    </w:p>
  </w:endnote>
  <w:endnote w:type="continuationSeparator" w:id="0">
    <w:p w14:paraId="430C7F4E" w14:textId="77777777" w:rsidR="00816789" w:rsidRDefault="00816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B4BFC" w14:textId="77777777" w:rsidR="00816789" w:rsidRDefault="00816789">
      <w:r>
        <w:separator/>
      </w:r>
    </w:p>
  </w:footnote>
  <w:footnote w:type="continuationSeparator" w:id="0">
    <w:p w14:paraId="1E1978AF" w14:textId="77777777" w:rsidR="00816789" w:rsidRDefault="008167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2141E12"/>
    <w:multiLevelType w:val="hybridMultilevel"/>
    <w:tmpl w:val="97B6BB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F17E75"/>
    <w:multiLevelType w:val="hybridMultilevel"/>
    <w:tmpl w:val="465C9B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FD71F1D"/>
    <w:multiLevelType w:val="hybridMultilevel"/>
    <w:tmpl w:val="ACBE64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551A4"/>
    <w:rsid w:val="002675F0"/>
    <w:rsid w:val="002760EE"/>
    <w:rsid w:val="002A2BA1"/>
    <w:rsid w:val="002B6339"/>
    <w:rsid w:val="002E00EE"/>
    <w:rsid w:val="003114C8"/>
    <w:rsid w:val="00312495"/>
    <w:rsid w:val="003172DC"/>
    <w:rsid w:val="0035462D"/>
    <w:rsid w:val="00356555"/>
    <w:rsid w:val="003765B8"/>
    <w:rsid w:val="003B27E1"/>
    <w:rsid w:val="003C3971"/>
    <w:rsid w:val="003D36FA"/>
    <w:rsid w:val="00423334"/>
    <w:rsid w:val="004345EC"/>
    <w:rsid w:val="004368E2"/>
    <w:rsid w:val="00437FD8"/>
    <w:rsid w:val="00465515"/>
    <w:rsid w:val="0049751D"/>
    <w:rsid w:val="004C30AC"/>
    <w:rsid w:val="004D3578"/>
    <w:rsid w:val="004D3CFB"/>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D0AAD"/>
    <w:rsid w:val="007F0F4A"/>
    <w:rsid w:val="008028A4"/>
    <w:rsid w:val="00816789"/>
    <w:rsid w:val="008217A3"/>
    <w:rsid w:val="00830747"/>
    <w:rsid w:val="008359CD"/>
    <w:rsid w:val="00865582"/>
    <w:rsid w:val="008703D0"/>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36569"/>
    <w:rsid w:val="00942EC2"/>
    <w:rsid w:val="00962C34"/>
    <w:rsid w:val="00992FB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C7001"/>
    <w:rsid w:val="00D20F5F"/>
    <w:rsid w:val="00D23A61"/>
    <w:rsid w:val="00D57972"/>
    <w:rsid w:val="00D675A9"/>
    <w:rsid w:val="00D738D6"/>
    <w:rsid w:val="00D755EB"/>
    <w:rsid w:val="00D76048"/>
    <w:rsid w:val="00D76583"/>
    <w:rsid w:val="00D82E6F"/>
    <w:rsid w:val="00D87E00"/>
    <w:rsid w:val="00D9134D"/>
    <w:rsid w:val="00D975ED"/>
    <w:rsid w:val="00DA7A03"/>
    <w:rsid w:val="00DB1818"/>
    <w:rsid w:val="00DC309B"/>
    <w:rsid w:val="00DC4DA2"/>
    <w:rsid w:val="00DD4C17"/>
    <w:rsid w:val="00DD74A5"/>
    <w:rsid w:val="00DE2FA5"/>
    <w:rsid w:val="00DF2B1F"/>
    <w:rsid w:val="00DF62CD"/>
    <w:rsid w:val="00E16509"/>
    <w:rsid w:val="00E44582"/>
    <w:rsid w:val="00E77645"/>
    <w:rsid w:val="00EA15B0"/>
    <w:rsid w:val="00EA5EA7"/>
    <w:rsid w:val="00EA649B"/>
    <w:rsid w:val="00EC4A25"/>
    <w:rsid w:val="00EF608C"/>
    <w:rsid w:val="00F025A2"/>
    <w:rsid w:val="00F04712"/>
    <w:rsid w:val="00F13360"/>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D23A61"/>
    <w:rPr>
      <w:lang w:eastAsia="en-US"/>
    </w:rPr>
  </w:style>
  <w:style w:type="paragraph" w:styleId="ListParagraph">
    <w:name w:val="List Paragraph"/>
    <w:basedOn w:val="Normal"/>
    <w:uiPriority w:val="34"/>
    <w:qFormat/>
    <w:rsid w:val="00962C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3FD3A-3FF7-42AE-A9DD-C75EFEE3A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450</Words>
  <Characters>2307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kidong.lee</cp:lastModifiedBy>
  <cp:revision>3</cp:revision>
  <cp:lastPrinted>2019-02-25T14:05:00Z</cp:lastPrinted>
  <dcterms:created xsi:type="dcterms:W3CDTF">2026-01-30T20:28:00Z</dcterms:created>
  <dcterms:modified xsi:type="dcterms:W3CDTF">2026-01-30T20:29:00Z</dcterms:modified>
</cp:coreProperties>
</file>